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467"/>
      </w:tblGrid>
      <w:tr w:rsidR="00451729">
        <w:trPr>
          <w:divId w:val="1072921763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451729" w:rsidRDefault="00451729">
            <w:pPr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Рисунок 1" descr="cid:008001dc338d$b2df93a2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8001dc338d$b2df93a2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ՀԱՅԱՍՏԱՆԻ ՀԱՆՐԱՊԵՏՈՒԹՅԱՆ ԱՐՄԱՎԻՐ ՄԱՐԶԻ ԱՐՄԱՎԻՐ ՀԱՄԱՅՆՔԻ ԱՎԱԳԱՆԻ</w:t>
            </w:r>
            <w:r>
              <w:rPr>
                <w:rFonts w:ascii="GHEA Grapalat" w:eastAsia="Times New Roman" w:hAnsi="GHEA Grapalat"/>
                <w:b/>
                <w:bCs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  <w:sz w:val="36"/>
                <w:szCs w:val="36"/>
              </w:rPr>
              <w:drawing>
                <wp:inline distT="0" distB="0" distL="0" distR="0">
                  <wp:extent cx="6429375" cy="47625"/>
                  <wp:effectExtent l="19050" t="0" r="9525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1729" w:rsidRDefault="00451729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</w:rPr>
              <w:t>Հայաստանի Հանրապետության</w:t>
            </w:r>
            <w:r>
              <w:rPr>
                <w:rFonts w:ascii="Courier New" w:eastAsia="Times New Roman" w:hAnsi="Courier New" w:cs="Courier New"/>
              </w:rPr>
              <w:t> </w:t>
            </w:r>
            <w:r>
              <w:rPr>
                <w:rFonts w:ascii="GHEA Grapalat" w:eastAsia="Times New Roman" w:hAnsi="GHEA Grapalat" w:cs="GHEA Grapalat"/>
              </w:rPr>
              <w:t>Արմավիրի մարզ</w:t>
            </w:r>
            <w:r>
              <w:rPr>
                <w:rFonts w:ascii="GHEA Grapalat" w:eastAsia="Times New Roman" w:hAnsi="GHEA Grapalat"/>
              </w:rPr>
              <w:t xml:space="preserve">ի Արմավիր համայնք </w:t>
            </w:r>
            <w:r>
              <w:rPr>
                <w:rFonts w:ascii="GHEA Grapalat" w:eastAsia="Times New Roman" w:hAnsi="GHEA Grapalat"/>
              </w:rPr>
              <w:br/>
              <w:t>ՀՀ, Արմավիրի մարզ, ք.Արմավիր, (0237) 2-36-54, armavirmunicipality@gmail.com</w:t>
            </w:r>
          </w:p>
        </w:tc>
      </w:tr>
    </w:tbl>
    <w:p w:rsidR="00451729" w:rsidRDefault="00451729">
      <w:pPr>
        <w:pStyle w:val="a3"/>
        <w:jc w:val="center"/>
        <w:divId w:val="1072921763"/>
      </w:pPr>
      <w:r>
        <w:rPr>
          <w:rStyle w:val="a4"/>
          <w:sz w:val="36"/>
          <w:szCs w:val="36"/>
        </w:rPr>
        <w:t>Ո Ր Ո Շ ՈՒ Մ</w:t>
      </w:r>
      <w:r>
        <w:rPr>
          <w:b/>
          <w:bCs/>
          <w:sz w:val="36"/>
          <w:szCs w:val="36"/>
        </w:rPr>
        <w:br/>
      </w:r>
      <w:r>
        <w:t>26 ՍԵՊՏԵՄԲԵՐԻ 2025 թվականի N 115-Ա</w:t>
      </w:r>
    </w:p>
    <w:p w:rsidR="00451729" w:rsidRDefault="00451729">
      <w:pPr>
        <w:pStyle w:val="a3"/>
        <w:jc w:val="center"/>
        <w:divId w:val="1072921763"/>
      </w:pPr>
      <w:r>
        <w:rPr>
          <w:rStyle w:val="a4"/>
          <w:sz w:val="27"/>
          <w:szCs w:val="27"/>
        </w:rPr>
        <w:t>ՀԱՅԱՍՏԱՆԻ ՀԱՆՐԱՊԵՏՈՒԹՅԱՆ ԱՐՄԱՎԻՐԻ ՄԱՐԶԻ ԱՐՄԱՎԻՐ ՀԱՄԱՅՆՔԻ ԱՎԱԳԱՆՈՒ 2025 ԹՎԱԿԱՆԻ ՀՈՒԼԻՍԻ 18-Ի ԹԻՎ 091-Ա ՈՐՈՇՈՒՄԸ ՈՒԺԸ ԿՈՐՑՐԱԾ ՃԱՆԱՉԵԼՈՒ ԵՎ ՀՈՂԱՄԱՍԻ ՍՈՒԲՅԵԿՏԸ ՓՈՓՈԽԵԼՈՒ ՄԱՍԻՆ</w:t>
      </w:r>
      <w:r>
        <w:rPr>
          <w:rStyle w:val="a4"/>
          <w:rFonts w:ascii="Courier New" w:hAnsi="Courier New" w:cs="Courier New"/>
        </w:rPr>
        <w:t> </w:t>
      </w:r>
    </w:p>
    <w:p w:rsidR="00451729" w:rsidRDefault="00451729">
      <w:pPr>
        <w:pStyle w:val="a3"/>
        <w:spacing w:before="0" w:beforeAutospacing="0" w:after="150" w:afterAutospacing="0"/>
        <w:jc w:val="both"/>
        <w:divId w:val="1072921763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Ղեկավարվելով «Տեղական ինքնակառավարման մասին» Հայաստանի Հանրապետության</w:t>
      </w:r>
      <w:r>
        <w:rPr>
          <w:rFonts w:ascii="Courier New" w:hAnsi="Courier New" w:cs="Courier New"/>
          <w:color w:val="333333"/>
          <w:sz w:val="21"/>
          <w:szCs w:val="21"/>
        </w:rPr>
        <w:t> </w:t>
      </w:r>
      <w:r>
        <w:rPr>
          <w:rFonts w:cs="GHEA Grapalat"/>
          <w:color w:val="333333"/>
          <w:sz w:val="21"/>
          <w:szCs w:val="21"/>
        </w:rPr>
        <w:t xml:space="preserve"> </w:t>
      </w:r>
      <w:r>
        <w:rPr>
          <w:color w:val="333333"/>
          <w:sz w:val="21"/>
          <w:szCs w:val="21"/>
        </w:rPr>
        <w:t>օրենքի 18-րդ հոդվածի 1-ին մասի 42-րդ կետով, «Նորմատիվ իրավական ակտերի մասին» Հայաստանի Հանրապետության օրենքի 37-րդ հոդվածի 1-ին մասով, Հայաստանի Հանրապետության կառավարության 2021 թվականի ապրիլի 29-ի «Կադաստրային քարտեզներում հայտնաբերված սխալների ուղղման կարգը հաստատելու մասին» թիվ 698-Ն որոշման 39-րդ կետի 1-ին ենթակետով և հիմք ընդունելով Արմավիր համայնքի ղեկավարի առաջարկությունը՝</w:t>
      </w:r>
    </w:p>
    <w:p w:rsidR="00451729" w:rsidRDefault="00451729">
      <w:pPr>
        <w:pStyle w:val="a3"/>
        <w:spacing w:before="0" w:beforeAutospacing="0" w:after="150" w:afterAutospacing="0"/>
        <w:jc w:val="both"/>
        <w:divId w:val="1072921763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ԱՐՄԱՎԻՐ ՀԱՄԱՅՆՔԻ ԱՎԱԳԱՆԻՆ ՈՐՈՇՈՒՄ Է.</w:t>
      </w:r>
    </w:p>
    <w:p w:rsidR="00451729" w:rsidRDefault="00451729">
      <w:pPr>
        <w:pStyle w:val="a3"/>
        <w:spacing w:before="0" w:beforeAutospacing="0" w:after="150" w:afterAutospacing="0"/>
        <w:jc w:val="both"/>
        <w:divId w:val="1072921763"/>
        <w:rPr>
          <w:color w:val="333333"/>
          <w:sz w:val="21"/>
          <w:szCs w:val="21"/>
        </w:rPr>
      </w:pPr>
      <w:r>
        <w:rPr>
          <w:color w:val="333333"/>
          <w:lang w:val="hy-AM"/>
        </w:rPr>
        <w:t>1</w:t>
      </w:r>
      <w:r>
        <w:rPr>
          <w:rFonts w:ascii="Cambria Math" w:hAnsi="Cambria Math" w:cs="Cambria Math"/>
          <w:color w:val="333333"/>
          <w:lang w:val="hy-AM"/>
        </w:rPr>
        <w:t>․</w:t>
      </w:r>
      <w:r>
        <w:rPr>
          <w:rFonts w:cs="GHEA Grapalat"/>
          <w:color w:val="333333"/>
          <w:lang w:val="hy-AM"/>
        </w:rPr>
        <w:t xml:space="preserve"> </w:t>
      </w:r>
      <w:r>
        <w:rPr>
          <w:color w:val="333333"/>
          <w:lang w:val="hy-AM"/>
        </w:rPr>
        <w:t>Տալ համաձայնություն</w:t>
      </w:r>
      <w:r>
        <w:rPr>
          <w:rFonts w:ascii="Courier New" w:hAnsi="Courier New" w:cs="Courier New"/>
          <w:color w:val="333333"/>
          <w:lang w:val="hy-AM"/>
        </w:rPr>
        <w:t> </w:t>
      </w:r>
      <w:r>
        <w:rPr>
          <w:color w:val="333333"/>
        </w:rPr>
        <w:t>Հայաստանի Հանրապետության Արմավիրի մարզի Արմավիր համայնքի Արաքս գյուղում գտնվող Արմավիր համայնքին</w:t>
      </w:r>
      <w:r>
        <w:rPr>
          <w:rFonts w:ascii="Courier New" w:hAnsi="Courier New" w:cs="Courier New"/>
          <w:color w:val="333333"/>
        </w:rPr>
        <w:t> </w:t>
      </w:r>
      <w:r>
        <w:rPr>
          <w:rFonts w:cs="GHEA Grapalat"/>
          <w:color w:val="333333"/>
        </w:rPr>
        <w:t xml:space="preserve"> </w:t>
      </w:r>
      <w:r>
        <w:rPr>
          <w:color w:val="333333"/>
        </w:rPr>
        <w:t>պատկանող</w:t>
      </w:r>
      <w:r>
        <w:rPr>
          <w:rFonts w:ascii="Courier New" w:hAnsi="Courier New" w:cs="Courier New"/>
          <w:color w:val="333333"/>
        </w:rPr>
        <w:t> </w:t>
      </w:r>
      <w:r>
        <w:rPr>
          <w:color w:val="333333"/>
        </w:rPr>
        <w:t>խորքային հորի զբաղեցրած</w:t>
      </w:r>
      <w:r>
        <w:rPr>
          <w:rFonts w:ascii="Courier New" w:hAnsi="Courier New" w:cs="Courier New"/>
          <w:color w:val="333333"/>
        </w:rPr>
        <w:t>  </w:t>
      </w:r>
      <w:r>
        <w:rPr>
          <w:rFonts w:cs="GHEA Grapalat"/>
          <w:color w:val="333333"/>
        </w:rPr>
        <w:t>0.00484</w:t>
      </w:r>
      <w:r>
        <w:rPr>
          <w:rFonts w:ascii="Courier New" w:hAnsi="Courier New" w:cs="Courier New"/>
          <w:color w:val="333333"/>
        </w:rPr>
        <w:t> </w:t>
      </w:r>
      <w:r>
        <w:rPr>
          <w:rFonts w:cs="GHEA Grapalat"/>
          <w:color w:val="333333"/>
        </w:rPr>
        <w:t xml:space="preserve"> </w:t>
      </w:r>
      <w:r>
        <w:rPr>
          <w:color w:val="333333"/>
        </w:rPr>
        <w:t>հա էներգետիկայի, կապի, տրանսպորտի, կոմունալ ենթակառուցվածքների օբյեկտների նպատակային նշանակության, կոմունալ գործառնական նշանակության հողամասը / 04-016-0024-0060 կադաստրային ծածկագրից/</w:t>
      </w:r>
      <w:r>
        <w:rPr>
          <w:rFonts w:ascii="Courier New" w:hAnsi="Courier New" w:cs="Courier New"/>
          <w:color w:val="333333"/>
          <w:lang w:val="hy-AM"/>
        </w:rPr>
        <w:t> </w:t>
      </w:r>
      <w:r>
        <w:rPr>
          <w:color w:val="333333"/>
          <w:lang w:val="hy-AM"/>
        </w:rPr>
        <w:t>արտացոլել</w:t>
      </w:r>
      <w:r>
        <w:rPr>
          <w:rFonts w:ascii="Courier New" w:hAnsi="Courier New" w:cs="Courier New"/>
          <w:color w:val="333333"/>
          <w:lang w:val="hy-AM"/>
        </w:rPr>
        <w:t> </w:t>
      </w:r>
      <w:r>
        <w:rPr>
          <w:color w:val="333333"/>
        </w:rPr>
        <w:t>համայնքի հողային ֆոնդի հաշվառման տվյալներում և ամենամյա հողային հաշվեկշռում</w:t>
      </w:r>
      <w:r>
        <w:rPr>
          <w:color w:val="333333"/>
          <w:lang w:val="hy-AM"/>
        </w:rPr>
        <w:t>, քանի որ նշված հողամասը</w:t>
      </w:r>
      <w:r>
        <w:rPr>
          <w:rFonts w:ascii="Courier New" w:hAnsi="Courier New" w:cs="Courier New"/>
          <w:color w:val="333333"/>
          <w:lang w:val="hy-AM"/>
        </w:rPr>
        <w:t> </w:t>
      </w:r>
      <w:r>
        <w:rPr>
          <w:color w:val="333333"/>
        </w:rPr>
        <w:t>կադաստրային քարտեզում սխալմամբ փոխանցվել և հաշվառվել է որպես քաղաքացու սեփականություն</w:t>
      </w:r>
      <w:r>
        <w:rPr>
          <w:color w:val="333333"/>
          <w:lang w:val="hy-AM"/>
        </w:rPr>
        <w:t>,</w:t>
      </w:r>
      <w:r>
        <w:rPr>
          <w:rFonts w:ascii="Courier New" w:hAnsi="Courier New" w:cs="Courier New"/>
          <w:color w:val="333333"/>
          <w:lang w:val="hy-AM"/>
        </w:rPr>
        <w:t> </w:t>
      </w:r>
      <w:r>
        <w:rPr>
          <w:color w:val="333333"/>
        </w:rPr>
        <w:t>սակայն այդ հողամասի նկատմամբ գոյություն չունի իրավունքի ձեռքբերում հաստատող փաստաթղթեր և հողամասը հանդիսանում է Արմավիր համայնքի սեփականություն:</w:t>
      </w:r>
    </w:p>
    <w:p w:rsidR="00451729" w:rsidRDefault="00451729">
      <w:pPr>
        <w:pStyle w:val="a3"/>
        <w:spacing w:before="0" w:beforeAutospacing="0" w:after="150" w:afterAutospacing="0"/>
        <w:jc w:val="both"/>
        <w:divId w:val="1072921763"/>
        <w:rPr>
          <w:color w:val="333333"/>
          <w:sz w:val="21"/>
          <w:szCs w:val="21"/>
        </w:rPr>
      </w:pPr>
      <w:r>
        <w:rPr>
          <w:color w:val="333333"/>
        </w:rPr>
        <w:t>2. Կադաստրային քարտեզում ուղղված 0.00484 հա հողամասը արտացոլել համայնքի հողային ֆոնդի հաշվառման տվյալներում և ամենամյա հողային հաշվեկշռում:</w:t>
      </w:r>
    </w:p>
    <w:p w:rsidR="00451729" w:rsidRDefault="00451729">
      <w:pPr>
        <w:pStyle w:val="a3"/>
        <w:spacing w:before="0" w:beforeAutospacing="0" w:after="150" w:afterAutospacing="0"/>
        <w:jc w:val="both"/>
        <w:divId w:val="1072921763"/>
        <w:rPr>
          <w:color w:val="333333"/>
          <w:sz w:val="21"/>
          <w:szCs w:val="21"/>
        </w:rPr>
      </w:pPr>
      <w:r>
        <w:rPr>
          <w:color w:val="333333"/>
        </w:rPr>
        <w:t>3.Ուժը կորցրած ճանաչել Հայաստանի Հանրապետության Արմավիրի մարզի Արմավիր համայնքի ավագանու 2025 թվականի հուլիսի 18-ի</w:t>
      </w:r>
      <w:r>
        <w:rPr>
          <w:rFonts w:ascii="Courier New" w:hAnsi="Courier New" w:cs="Courier New"/>
          <w:color w:val="333333"/>
        </w:rPr>
        <w:t> </w:t>
      </w:r>
      <w:r>
        <w:rPr>
          <w:color w:val="333333"/>
        </w:rPr>
        <w:t>թիվ 091-Ա</w:t>
      </w:r>
      <w:r>
        <w:rPr>
          <w:rFonts w:ascii="Courier New" w:hAnsi="Courier New" w:cs="Courier New"/>
          <w:color w:val="333333"/>
        </w:rPr>
        <w:t> </w:t>
      </w:r>
      <w:r>
        <w:rPr>
          <w:color w:val="333333"/>
        </w:rPr>
        <w:t>որոշումը։</w:t>
      </w:r>
      <w:r>
        <w:rPr>
          <w:color w:val="333333"/>
        </w:rPr>
        <w:br/>
      </w:r>
    </w:p>
    <w:p w:rsidR="00451729" w:rsidRDefault="00451729">
      <w:pPr>
        <w:pStyle w:val="a3"/>
        <w:spacing w:before="0" w:beforeAutospacing="0" w:after="150" w:afterAutospacing="0"/>
        <w:jc w:val="both"/>
        <w:divId w:val="1072921763"/>
        <w:rPr>
          <w:color w:val="333333"/>
          <w:sz w:val="21"/>
          <w:szCs w:val="21"/>
        </w:rPr>
      </w:pPr>
      <w:r>
        <w:rPr>
          <w:color w:val="333333"/>
        </w:rPr>
        <w:t>4. Որոշումն ուժի մեջ է մտնում ընդունման պահից: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68"/>
        <w:gridCol w:w="1417"/>
        <w:gridCol w:w="2544"/>
      </w:tblGrid>
      <w:tr w:rsidR="00451729">
        <w:trPr>
          <w:divId w:val="1072921763"/>
          <w:tblCellSpacing w:w="15" w:type="dxa"/>
          <w:jc w:val="center"/>
        </w:trPr>
        <w:tc>
          <w:tcPr>
            <w:tcW w:w="0" w:type="auto"/>
            <w:hideMark/>
          </w:tcPr>
          <w:p w:rsidR="00451729" w:rsidRDefault="00451729">
            <w:pPr>
              <w:pStyle w:val="a3"/>
            </w:pPr>
            <w:r>
              <w:lastRenderedPageBreak/>
              <w:t xml:space="preserve">Կողմ -19 </w:t>
            </w:r>
          </w:p>
          <w:p w:rsidR="00451729" w:rsidRDefault="00451729">
            <w:pPr>
              <w:pStyle w:val="a3"/>
            </w:pPr>
            <w:r>
              <w:t>ԱԲԳԱՐՅԱՆ ՀԱՅԿ</w:t>
            </w:r>
          </w:p>
          <w:p w:rsidR="00451729" w:rsidRDefault="00451729">
            <w:pPr>
              <w:pStyle w:val="a3"/>
            </w:pPr>
            <w:r>
              <w:t>ԱՐՈՅԱՆ ԱՐՏԱԿ</w:t>
            </w:r>
          </w:p>
          <w:p w:rsidR="00451729" w:rsidRDefault="00451729">
            <w:pPr>
              <w:pStyle w:val="a3"/>
            </w:pPr>
            <w:r>
              <w:t>ԲԱՐՍԵՂՅԱՆ ՀԱՅԿ</w:t>
            </w:r>
          </w:p>
          <w:p w:rsidR="00451729" w:rsidRDefault="00451729">
            <w:pPr>
              <w:pStyle w:val="a3"/>
            </w:pPr>
            <w:r>
              <w:t>ԳՐԻԳՈՐՅԱՆ ԹԱՄԱՐԱ</w:t>
            </w:r>
          </w:p>
          <w:p w:rsidR="00451729" w:rsidRDefault="00451729">
            <w:pPr>
              <w:pStyle w:val="a3"/>
            </w:pPr>
            <w:r>
              <w:t>ԳՐԻԳՈՐՅԱՆ ԼՈՒՍԻՆԵ</w:t>
            </w:r>
          </w:p>
          <w:p w:rsidR="00451729" w:rsidRDefault="00451729">
            <w:pPr>
              <w:pStyle w:val="a3"/>
            </w:pPr>
            <w:r>
              <w:t>ԴՈԼԻՆՅԱՆ ՀԱՅԿ</w:t>
            </w:r>
          </w:p>
          <w:p w:rsidR="00451729" w:rsidRDefault="00451729">
            <w:pPr>
              <w:pStyle w:val="a3"/>
            </w:pPr>
            <w:r>
              <w:t>ԻՍԿԱՆԴԱՐՅԱՆ ՆԱՐԻՆԵ</w:t>
            </w:r>
          </w:p>
          <w:p w:rsidR="00451729" w:rsidRDefault="00451729">
            <w:pPr>
              <w:pStyle w:val="a3"/>
            </w:pPr>
            <w:r>
              <w:t>ԿԱՐԱՊԵՏՅԱՆ ԿԱՐԵՆ</w:t>
            </w:r>
          </w:p>
          <w:p w:rsidR="00451729" w:rsidRDefault="00451729">
            <w:pPr>
              <w:pStyle w:val="a3"/>
            </w:pPr>
            <w:r>
              <w:t>ՀԱՐՈՒԹՅՈՒՆՅԱՆ ԽԱՉԻԿ</w:t>
            </w:r>
          </w:p>
          <w:p w:rsidR="00451729" w:rsidRDefault="00451729">
            <w:pPr>
              <w:pStyle w:val="a3"/>
            </w:pPr>
            <w:r>
              <w:t>ՄԱՐԳԱՐՅԱՆ ՀԱՐՈՒԹՅՈՒՆ</w:t>
            </w:r>
          </w:p>
          <w:p w:rsidR="00451729" w:rsidRDefault="00451729">
            <w:pPr>
              <w:pStyle w:val="a3"/>
            </w:pPr>
            <w:r>
              <w:t>ՄԱՐԳԱՐՅԱՆ ՌՈՄԱՆ</w:t>
            </w:r>
          </w:p>
          <w:p w:rsidR="00451729" w:rsidRDefault="00451729">
            <w:pPr>
              <w:pStyle w:val="a3"/>
            </w:pPr>
            <w:r>
              <w:t>ՄԵԼԵՔՅԱՆ ՀԱՅԿ</w:t>
            </w:r>
          </w:p>
          <w:p w:rsidR="00451729" w:rsidRDefault="00451729">
            <w:pPr>
              <w:pStyle w:val="a3"/>
            </w:pPr>
            <w:r>
              <w:t>ՄԿՐՏՉՅԱՆ ԱՐՄԻՆԵ</w:t>
            </w:r>
          </w:p>
          <w:p w:rsidR="00451729" w:rsidRDefault="00451729">
            <w:pPr>
              <w:pStyle w:val="a3"/>
            </w:pPr>
            <w:r>
              <w:t>ՄԿՐՏՉՅԱՆ ՀԵՐԻՔՆԱԶ</w:t>
            </w:r>
          </w:p>
          <w:p w:rsidR="00451729" w:rsidRDefault="00451729">
            <w:pPr>
              <w:pStyle w:val="a3"/>
            </w:pPr>
            <w:r>
              <w:t>ՄՆԱՑԱԿԱՆՅԱՆ ԱՍՏՂԻԿ</w:t>
            </w:r>
          </w:p>
          <w:p w:rsidR="00451729" w:rsidRDefault="00451729">
            <w:pPr>
              <w:pStyle w:val="a3"/>
            </w:pPr>
            <w:r>
              <w:t>ՆԱԶԱՐՅԱՆ ՍՏԵՓԱՆ</w:t>
            </w:r>
          </w:p>
          <w:p w:rsidR="00451729" w:rsidRDefault="00451729">
            <w:pPr>
              <w:pStyle w:val="a3"/>
            </w:pPr>
            <w:r>
              <w:t>ՇԱՀԻՆՅԱՆ ՄԱՄԻԿՈՆ</w:t>
            </w:r>
          </w:p>
          <w:p w:rsidR="00451729" w:rsidRDefault="00451729">
            <w:pPr>
              <w:pStyle w:val="a3"/>
            </w:pPr>
            <w:r>
              <w:t>ՇԻՐՎԱՆՅԱՆ ԱՐՄԵՆ</w:t>
            </w:r>
          </w:p>
          <w:p w:rsidR="00451729" w:rsidRDefault="00451729">
            <w:pPr>
              <w:pStyle w:val="a3"/>
            </w:pPr>
            <w:r>
              <w:t>ՍԱՐԳՍՅԱՆ ՎԱՐՇԱՄ</w:t>
            </w:r>
          </w:p>
        </w:tc>
        <w:tc>
          <w:tcPr>
            <w:tcW w:w="0" w:type="auto"/>
            <w:hideMark/>
          </w:tcPr>
          <w:p w:rsidR="00451729" w:rsidRDefault="00451729">
            <w:pPr>
              <w:pStyle w:val="a3"/>
            </w:pPr>
            <w:r>
              <w:t xml:space="preserve">Դեմ -0 </w:t>
            </w:r>
          </w:p>
        </w:tc>
        <w:tc>
          <w:tcPr>
            <w:tcW w:w="0" w:type="auto"/>
            <w:hideMark/>
          </w:tcPr>
          <w:p w:rsidR="00451729" w:rsidRDefault="00451729">
            <w:pPr>
              <w:pStyle w:val="a3"/>
            </w:pPr>
            <w:r>
              <w:t xml:space="preserve">Ձեռնպահ -0 </w:t>
            </w:r>
          </w:p>
        </w:tc>
      </w:tr>
    </w:tbl>
    <w:p w:rsidR="00451729" w:rsidRDefault="00451729">
      <w:pPr>
        <w:pStyle w:val="a3"/>
        <w:jc w:val="center"/>
        <w:divId w:val="1072921763"/>
      </w:pPr>
      <w:r>
        <w:rPr>
          <w:rStyle w:val="a4"/>
          <w:sz w:val="27"/>
          <w:szCs w:val="27"/>
        </w:rPr>
        <w:t xml:space="preserve">ՀԱՄԱՅՆՔԻ ՂԵԿԱՎԱՐ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rFonts w:cs="GHEA Grapalat"/>
          <w:sz w:val="27"/>
          <w:szCs w:val="27"/>
        </w:rPr>
        <w:t xml:space="preserve"> 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sz w:val="27"/>
          <w:szCs w:val="27"/>
        </w:rPr>
        <w:t>Վ.</w:t>
      </w:r>
      <w:r>
        <w:rPr>
          <w:rStyle w:val="a4"/>
          <w:rFonts w:ascii="Courier New" w:hAnsi="Courier New" w:cs="Courier New"/>
          <w:sz w:val="27"/>
          <w:szCs w:val="27"/>
        </w:rPr>
        <w:t> </w:t>
      </w:r>
      <w:r>
        <w:rPr>
          <w:rStyle w:val="a4"/>
          <w:sz w:val="27"/>
          <w:szCs w:val="27"/>
        </w:rPr>
        <w:t>ՍԱՐԳՍՅԱՆ</w:t>
      </w:r>
    </w:p>
    <w:p w:rsidR="00451729" w:rsidRDefault="00451729">
      <w:pPr>
        <w:pStyle w:val="a3"/>
        <w:divId w:val="1072921763"/>
      </w:pPr>
      <w:r>
        <w:rPr>
          <w:rStyle w:val="a4"/>
          <w:rFonts w:ascii="Verdana" w:hAnsi="Verdana"/>
          <w:sz w:val="27"/>
          <w:szCs w:val="27"/>
        </w:rPr>
        <w:t> </w:t>
      </w:r>
    </w:p>
    <w:p w:rsidR="00451729" w:rsidRDefault="00451729">
      <w:pPr>
        <w:pStyle w:val="a3"/>
        <w:divId w:val="1072921763"/>
      </w:pPr>
      <w:r>
        <w:br/>
        <w:t xml:space="preserve">2025թ. սեպտեմբերի </w:t>
      </w:r>
      <w:r>
        <w:rPr>
          <w:rFonts w:ascii="Courier New" w:hAnsi="Courier New" w:cs="Courier New"/>
        </w:rPr>
        <w:t> </w:t>
      </w:r>
      <w:r>
        <w:rPr>
          <w:rFonts w:cs="GHEA Grapalat"/>
        </w:rPr>
        <w:t>26</w:t>
      </w:r>
      <w:r>
        <w:br/>
      </w:r>
      <w:r>
        <w:rPr>
          <w:rFonts w:ascii="Courier New" w:hAnsi="Courier New" w:cs="Courier New"/>
        </w:rPr>
        <w:t> </w:t>
      </w:r>
      <w:r>
        <w:t>ք. Արմավիր</w:t>
      </w:r>
    </w:p>
    <w:sectPr w:rsidR="00451729" w:rsidSect="00E76609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51729"/>
    <w:rsid w:val="00451729"/>
    <w:rsid w:val="00E76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72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45172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76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6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92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Company>Microsoft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2025-10-02T11:10:00Z</dcterms:created>
  <dcterms:modified xsi:type="dcterms:W3CDTF">2025-10-02T11:10:00Z</dcterms:modified>
</cp:coreProperties>
</file>