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057346">
        <w:trPr>
          <w:divId w:val="46623903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57346" w:rsidRDefault="00057346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b01db4add$a8ca388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b01db4add$a8ca388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346" w:rsidRDefault="0005734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r>
              <w:rPr>
                <w:rFonts w:ascii="GHEA Grapalat" w:eastAsia="Times New Roman" w:hAnsi="GHEA Grapalat"/>
              </w:rPr>
              <w:t>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</w:rPr>
              <w:t>ք.Արմավիր</w:t>
            </w:r>
            <w:proofErr w:type="spellEnd"/>
            <w:r>
              <w:rPr>
                <w:rFonts w:ascii="GHEA Grapalat" w:eastAsia="Times New Roman" w:hAnsi="GHEA Grapalat"/>
              </w:rPr>
              <w:t>, (0237) 2-36-54, armavirmunicipality@gmail.com</w:t>
            </w:r>
          </w:p>
        </w:tc>
      </w:tr>
    </w:tbl>
    <w:p w:rsidR="00057346" w:rsidRDefault="00057346">
      <w:pPr>
        <w:pStyle w:val="NormalWeb"/>
        <w:jc w:val="center"/>
        <w:divId w:val="466239037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29 ՆՈՅԵՄԲԵՐԻ 2024թվականի N 135-Ա</w:t>
      </w:r>
    </w:p>
    <w:p w:rsidR="00057346" w:rsidRDefault="00057346">
      <w:pPr>
        <w:pStyle w:val="NormalWeb"/>
        <w:jc w:val="center"/>
        <w:divId w:val="466239037"/>
      </w:pPr>
      <w:r>
        <w:rPr>
          <w:sz w:val="27"/>
          <w:szCs w:val="27"/>
        </w:rPr>
        <w:t>ՀԱՅԱՍՏԱՆԻ ՀԱՆՐԱՊԵՏՈՒԹՅԱՆ ԱՐՄԱՎԻՐԻ ՄԱՐԶԻ ԱՐՄԱՎԻՐ ՀԱՄԱՅՆՔԻ ԱՎԱԳԱՆՈՒ 2024 ԹՎԱԿԱՆԻ ՀՈԿՏԵՄԲԵՐԻ 25-Ի ԹԻՎ 124-Ա ՈՐՈՇՈՒՄԸ ՈՒԺԸ ԿՈՐՑՐԱԾ ՃԱՆԱՉԵԼՈՒ ԵՎ ՀՈՂԵՐԻ ՆՊԱՏԱԿԱՅԻՆ ՆՇԱՆԱԿՈՒԹՅՈՒՆԸ ՓՈԽԵԼՈՒ ՄԱՍԻՆ</w:t>
      </w:r>
      <w:r>
        <w:rPr>
          <w:rFonts w:ascii="Courier New" w:hAnsi="Courier New" w:cs="Courier New"/>
        </w:rPr>
        <w:t> </w:t>
      </w:r>
    </w:p>
    <w:p w:rsidR="00057346" w:rsidRDefault="00057346">
      <w:pPr>
        <w:pStyle w:val="NormalWeb"/>
        <w:jc w:val="both"/>
        <w:divId w:val="466239037"/>
      </w:pPr>
      <w:r>
        <w:rPr>
          <w:lang w:val="hy-AM"/>
        </w:rPr>
        <w:t>Ղեկավարվելով «Տեղական ինքնակառավարման մասին» Հայաստանի Հանրապետության օրենքի 18-րդ հոդվածի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առաջին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մասի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42-րդ կետով, Հայաստանի Հանրապետության կառավարության 2011 թ</w:t>
      </w:r>
      <w:r>
        <w:rPr>
          <w:rFonts w:ascii="Cambria Math" w:hAnsi="Cambria Math" w:cs="Cambria Math"/>
          <w:lang w:val="hy-AM"/>
        </w:rPr>
        <w:t xml:space="preserve">վականի </w:t>
      </w:r>
      <w:r>
        <w:rPr>
          <w:lang w:val="hy-AM"/>
        </w:rPr>
        <w:t>դեկտեմբերի 29-ի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թիվ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1920-Ն որոշման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54-րդ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և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55-րդ կետերով, </w:t>
      </w:r>
      <w:r>
        <w:rPr>
          <w:lang w:val="nl-NL"/>
        </w:rPr>
        <w:t>«</w:t>
      </w:r>
      <w:r>
        <w:rPr>
          <w:lang w:val="hy-AM"/>
        </w:rPr>
        <w:t>Նորմատիվ իրավական ակտերի</w:t>
      </w:r>
      <w:r>
        <w:rPr>
          <w:rFonts w:ascii="Courier New" w:hAnsi="Courier New" w:cs="Courier New"/>
          <w:lang w:val="hy-AM"/>
        </w:rPr>
        <w:t> </w:t>
      </w:r>
      <w:r>
        <w:rPr>
          <w:lang w:val="nl-NL"/>
        </w:rPr>
        <w:t>մասին»</w:t>
      </w:r>
      <w:r>
        <w:rPr>
          <w:rFonts w:ascii="Courier New" w:hAnsi="Courier New" w:cs="Courier New"/>
          <w:lang w:val="nl-NL"/>
        </w:rPr>
        <w:t> </w:t>
      </w:r>
      <w:r>
        <w:rPr>
          <w:lang w:val="nl-NL"/>
        </w:rPr>
        <w:t>Հայաստանի Հանրապետության</w:t>
      </w:r>
      <w:r>
        <w:rPr>
          <w:lang w:val="hy-AM"/>
        </w:rPr>
        <w:t>օրենքի 37-րդ հոդվածի 1-ին մասով, հիմք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ընդունելով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Կարապետ Աբրահամի Սարգսյանի 2024թվականի հուլիսի 17-ի թիվ 4092 դիմումը՝</w:t>
      </w:r>
    </w:p>
    <w:p w:rsidR="00057346" w:rsidRDefault="00057346">
      <w:pPr>
        <w:pStyle w:val="NormalWeb"/>
        <w:jc w:val="center"/>
        <w:divId w:val="466239037"/>
      </w:pPr>
      <w:r>
        <w:rPr>
          <w:lang w:val="hy-AM"/>
        </w:rPr>
        <w:t>ԱՐՄԱՎԻՐ ՀԱՄԱՅՆՔԻ ԱՎԱԳԱՆԻՆ ՈՐՈՇՈՒՄ Է.</w:t>
      </w:r>
    </w:p>
    <w:p w:rsidR="00057346" w:rsidRDefault="00057346">
      <w:pPr>
        <w:pStyle w:val="NormalWeb"/>
        <w:jc w:val="both"/>
        <w:divId w:val="466239037"/>
      </w:pPr>
      <w:r>
        <w:rPr>
          <w:lang w:val="hy-AM"/>
        </w:rPr>
        <w:t>1</w:t>
      </w:r>
      <w:r>
        <w:rPr>
          <w:lang w:val="nl-NL"/>
        </w:rPr>
        <w:t>.</w:t>
      </w:r>
      <w:r>
        <w:rPr>
          <w:lang w:val="hy-AM"/>
        </w:rPr>
        <w:t>Ուժը կորցրած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ճանաչել</w:t>
      </w:r>
      <w:r>
        <w:rPr>
          <w:rFonts w:ascii="Courier New" w:hAnsi="Courier New" w:cs="Courier New"/>
          <w:lang w:val="hy-AM"/>
        </w:rPr>
        <w:t> </w:t>
      </w:r>
      <w:r>
        <w:rPr>
          <w:lang w:val="nl-NL"/>
        </w:rPr>
        <w:t>ՀայաստանիՀանրապետությանԱրմավիրի</w:t>
      </w:r>
      <w:r>
        <w:rPr>
          <w:rFonts w:ascii="Courier New" w:hAnsi="Courier New" w:cs="Courier New"/>
          <w:lang w:val="nl-NL"/>
        </w:rPr>
        <w:t> </w:t>
      </w:r>
      <w:r>
        <w:rPr>
          <w:lang w:val="nl-NL"/>
        </w:rPr>
        <w:t>մարզի</w:t>
      </w:r>
      <w:r>
        <w:rPr>
          <w:rFonts w:ascii="Courier New" w:hAnsi="Courier New" w:cs="Courier New"/>
          <w:lang w:val="nl-NL"/>
        </w:rPr>
        <w:t> </w:t>
      </w:r>
      <w:r>
        <w:rPr>
          <w:lang w:val="nl-NL"/>
        </w:rPr>
        <w:t>Արմավիր համայնքի</w:t>
      </w:r>
      <w:r>
        <w:rPr>
          <w:lang w:val="hy-AM"/>
        </w:rPr>
        <w:t>ավագանու 2024 թվականի հոկտեմբերի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25-ի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>«</w:t>
      </w:r>
      <w:r>
        <w:rPr>
          <w:lang w:val="hy-AM"/>
        </w:rPr>
        <w:t xml:space="preserve">Հողերի նպատակային նշանակությունը 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փոխելու մասին» թիվ 124-Ա որոշումը</w:t>
      </w:r>
      <w:r>
        <w:rPr>
          <w:lang w:val="nl-NL"/>
        </w:rPr>
        <w:t>:</w:t>
      </w:r>
    </w:p>
    <w:p w:rsidR="00057346" w:rsidRDefault="00057346">
      <w:pPr>
        <w:pStyle w:val="NormalWeb"/>
        <w:jc w:val="both"/>
        <w:divId w:val="466239037"/>
      </w:pPr>
      <w:r>
        <w:rPr>
          <w:lang w:val="hy-AM"/>
        </w:rPr>
        <w:t>2.Տալ համաձայնություն Հայաստանի Հանրապետության Արմավիրի մարզի Արմավիր համայնքի Մայիսյան գյուղի միկրոռեգիոնալ մակարդակի համակցված տարածական պլանավորման փաստաթղթերում փոփոխություն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կատարելուն</w:t>
      </w:r>
      <w:r>
        <w:rPr>
          <w:lang w:val="sah-RU"/>
        </w:rPr>
        <w:t>,</w:t>
      </w:r>
      <w:r>
        <w:rPr>
          <w:lang w:val="hy-AM"/>
        </w:rPr>
        <w:t>սեփականության իրավունքով Կարապետ Աբրահամի Սարգսյանին, Արաքսյա Մկրտիչի Սարգսյանին, Աբրահամ Իսայի Սարգսյանին և Հռիփսիմե Աբրահամի Սարգսյանին պատկանող Հայաստանի Հանրապետության Արմավիրի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մարզի Արմավիր համայնքի Մայիսյան գյուղում գտնվող</w:t>
      </w:r>
      <w:r>
        <w:rPr>
          <w:lang w:val="sah-RU"/>
        </w:rPr>
        <w:t>04-</w:t>
      </w:r>
      <w:r>
        <w:rPr>
          <w:lang w:val="hy-AM"/>
        </w:rPr>
        <w:t>043-0489-0019 կադաստրային ծածկագրով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0,2067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մակերեսով գյուղատնտեսական նպատակային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նշանակության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վարելահող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հողամասը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փոխադրել՝ </w:t>
      </w:r>
      <w:r>
        <w:rPr>
          <w:lang w:val="hy-AM"/>
        </w:rPr>
        <w:lastRenderedPageBreak/>
        <w:t>արդյունաբերության</w:t>
      </w:r>
      <w:r>
        <w:rPr>
          <w:lang w:val="sah-RU"/>
        </w:rPr>
        <w:t>,</w:t>
      </w:r>
      <w:r>
        <w:rPr>
          <w:lang w:val="hy-AM"/>
        </w:rPr>
        <w:t xml:space="preserve">ընդերքօգտագործման և այլ արտադրական նպատակային նշանակության՝ գյուղատնտեսական 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 xml:space="preserve">արտադրական 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օբյեկտների գործառնական նշանակության հողամասերի։</w:t>
      </w:r>
    </w:p>
    <w:p w:rsidR="00057346" w:rsidRDefault="00057346">
      <w:pPr>
        <w:pStyle w:val="NormalWeb"/>
        <w:jc w:val="both"/>
        <w:divId w:val="466239037"/>
      </w:pPr>
      <w:r>
        <w:rPr>
          <w:lang w:val="hy-AM"/>
        </w:rPr>
        <w:t>3.Կատարել փոփոխությունը Հայաստանի Հանրապետության Արմավիրի մարզի Արմավիր համայնքի Արմավիր քաղաքը ներառող միկրոռեգիոնալ մակարդակի Արմավիր-3 համակցված տարածական պլանավորման փաստաթղթում։</w:t>
      </w:r>
    </w:p>
    <w:p w:rsidR="00057346" w:rsidRDefault="00057346">
      <w:pPr>
        <w:pStyle w:val="NormalWeb"/>
        <w:divId w:val="466239037"/>
      </w:pPr>
      <w:r>
        <w:rPr>
          <w:lang w:val="hy-AM"/>
        </w:rPr>
        <w:t>4.Սույն որոշումն ուժի մեջ է մտնում ընդունմանը հաջորդող օրվանից: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057346">
        <w:trPr>
          <w:divId w:val="466239037"/>
          <w:tblCellSpacing w:w="15" w:type="dxa"/>
          <w:jc w:val="center"/>
        </w:trPr>
        <w:tc>
          <w:tcPr>
            <w:tcW w:w="0" w:type="auto"/>
            <w:hideMark/>
          </w:tcPr>
          <w:p w:rsidR="00057346" w:rsidRDefault="00057346">
            <w:pPr>
              <w:pStyle w:val="NormalWeb"/>
            </w:pPr>
            <w:proofErr w:type="spellStart"/>
            <w:r>
              <w:t>Կողմ</w:t>
            </w:r>
            <w:proofErr w:type="spellEnd"/>
            <w:r>
              <w:t xml:space="preserve"> -17 </w:t>
            </w:r>
          </w:p>
          <w:p w:rsidR="00057346" w:rsidRDefault="00057346">
            <w:pPr>
              <w:pStyle w:val="NormalWeb"/>
            </w:pPr>
            <w:r>
              <w:t>ԱՂԱԽԱՆՅԱՆ ԿԱՐԵՆ</w:t>
            </w:r>
          </w:p>
          <w:p w:rsidR="00057346" w:rsidRDefault="00057346">
            <w:pPr>
              <w:pStyle w:val="NormalWeb"/>
            </w:pPr>
            <w:r>
              <w:t>ԱՐՈՅԱՆ ԱՐՏԱԿ</w:t>
            </w:r>
          </w:p>
          <w:p w:rsidR="00057346" w:rsidRDefault="00057346">
            <w:pPr>
              <w:pStyle w:val="NormalWeb"/>
            </w:pPr>
            <w:r>
              <w:t>ԲԱՐՍԵՂՅԱՆ ՀԱՅԿ</w:t>
            </w:r>
          </w:p>
          <w:p w:rsidR="00057346" w:rsidRDefault="00057346">
            <w:pPr>
              <w:pStyle w:val="NormalWeb"/>
            </w:pPr>
            <w:r>
              <w:t>ԳՐԻԳՈՐՅԱՆ ԹԱՄԱՐԱ</w:t>
            </w:r>
          </w:p>
          <w:p w:rsidR="00057346" w:rsidRDefault="00057346">
            <w:pPr>
              <w:pStyle w:val="NormalWeb"/>
            </w:pPr>
            <w:r>
              <w:t>ԳՐԻԳՈՐՅԱՆ ԼՈՒՍԻՆԵ</w:t>
            </w:r>
          </w:p>
          <w:p w:rsidR="00057346" w:rsidRDefault="00057346">
            <w:pPr>
              <w:pStyle w:val="NormalWeb"/>
            </w:pPr>
            <w:r>
              <w:t>ԴՈԼԻՆՅԱՆ ՀԱՅԿ</w:t>
            </w:r>
          </w:p>
          <w:p w:rsidR="00057346" w:rsidRDefault="00057346">
            <w:pPr>
              <w:pStyle w:val="NormalWeb"/>
            </w:pPr>
            <w:r>
              <w:t>ԻՍԿԱՆԴԱՐՅԱՆ ՆԱՐԻՆԵ</w:t>
            </w:r>
          </w:p>
          <w:p w:rsidR="00057346" w:rsidRDefault="00057346">
            <w:pPr>
              <w:pStyle w:val="NormalWeb"/>
            </w:pPr>
            <w:r>
              <w:t>ԿԱՐԱՊԵՏՅԱՆ ԱՐՇԱԿ</w:t>
            </w:r>
          </w:p>
          <w:p w:rsidR="00057346" w:rsidRDefault="00057346">
            <w:pPr>
              <w:pStyle w:val="NormalWeb"/>
            </w:pPr>
            <w:r>
              <w:t>ՀԱԿՈԲՅԱՆ ԱՐՄԵՆ</w:t>
            </w:r>
          </w:p>
          <w:p w:rsidR="00057346" w:rsidRDefault="00057346">
            <w:pPr>
              <w:pStyle w:val="NormalWeb"/>
            </w:pPr>
            <w:r>
              <w:t>ՀԱՐՈՒԹՅՈՒՆՅԱՆ ԽԱՉԻԿ</w:t>
            </w:r>
          </w:p>
          <w:p w:rsidR="00057346" w:rsidRDefault="00057346">
            <w:pPr>
              <w:pStyle w:val="NormalWeb"/>
            </w:pPr>
            <w:r>
              <w:t>ՂԱԶԱՐՅԱՆ ԱՐՄԻՆԵ</w:t>
            </w:r>
          </w:p>
          <w:p w:rsidR="00057346" w:rsidRDefault="00057346">
            <w:pPr>
              <w:pStyle w:val="NormalWeb"/>
            </w:pPr>
            <w:r>
              <w:t>ՄԱՐԳԱՐՅԱՆ ՀԱՐՈՒԹՅՈՒՆ</w:t>
            </w:r>
          </w:p>
          <w:p w:rsidR="00057346" w:rsidRDefault="00057346">
            <w:pPr>
              <w:pStyle w:val="NormalWeb"/>
            </w:pPr>
            <w:r>
              <w:t>ՄԵԼԵՔՅԱՆ ՀԱՅԿ</w:t>
            </w:r>
          </w:p>
          <w:p w:rsidR="00057346" w:rsidRDefault="00057346">
            <w:pPr>
              <w:pStyle w:val="NormalWeb"/>
            </w:pPr>
            <w:r>
              <w:t>ՄԿՐՏՉՅԱՆ ԱՐՄԻՆԵ</w:t>
            </w:r>
          </w:p>
          <w:p w:rsidR="00057346" w:rsidRDefault="00057346">
            <w:pPr>
              <w:pStyle w:val="NormalWeb"/>
            </w:pPr>
            <w:r>
              <w:t>ՄԿՐՏՉՅԱՆ ՀԵՐԻՔՆԱԶ</w:t>
            </w:r>
          </w:p>
          <w:p w:rsidR="00057346" w:rsidRDefault="00057346">
            <w:pPr>
              <w:pStyle w:val="NormalWeb"/>
            </w:pPr>
            <w:r>
              <w:t>ՇԱՀԻՆՅԱՆ ՄԱՄԻԿՈՆ</w:t>
            </w:r>
          </w:p>
          <w:p w:rsidR="00057346" w:rsidRDefault="00057346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057346" w:rsidRDefault="00057346">
            <w:pPr>
              <w:pStyle w:val="NormalWeb"/>
            </w:pPr>
            <w:proofErr w:type="spellStart"/>
            <w:r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057346" w:rsidRDefault="00057346">
            <w:pPr>
              <w:pStyle w:val="NormalWeb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057346" w:rsidRDefault="00057346">
      <w:pPr>
        <w:pStyle w:val="NormalWeb"/>
        <w:spacing w:after="240" w:afterAutospacing="0"/>
        <w:jc w:val="center"/>
        <w:divId w:val="466239037"/>
      </w:pPr>
      <w:r>
        <w:rPr>
          <w:rStyle w:val="Strong"/>
          <w:sz w:val="27"/>
          <w:szCs w:val="27"/>
        </w:rPr>
        <w:t>ՀԱՄԱՅՆՔԻ ՂԵԿԱՎԱՐ՝</w:t>
      </w:r>
      <w:r>
        <w:rPr>
          <w:rStyle w:val="Strong"/>
          <w:rFonts w:ascii="Courier New" w:hAnsi="Courier New" w:cs="Courier New"/>
          <w:sz w:val="27"/>
          <w:szCs w:val="27"/>
        </w:rPr>
        <w:t>                                   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sz w:val="27"/>
          <w:szCs w:val="27"/>
        </w:rPr>
        <w:t>ՎԱՐՇԱՄ ՍԱՐԳՍՅԱՆ</w:t>
      </w:r>
    </w:p>
    <w:p w:rsidR="00057346" w:rsidRDefault="00057346">
      <w:pPr>
        <w:pStyle w:val="NormalWeb"/>
        <w:divId w:val="466239037"/>
      </w:pPr>
      <w:r>
        <w:lastRenderedPageBreak/>
        <w:t xml:space="preserve">2024թ. </w:t>
      </w:r>
      <w:proofErr w:type="spellStart"/>
      <w:proofErr w:type="gramStart"/>
      <w:r>
        <w:t>նոյեմբերի</w:t>
      </w:r>
      <w:proofErr w:type="spellEnd"/>
      <w:r>
        <w:t xml:space="preserve"> </w:t>
      </w:r>
      <w:r>
        <w:rPr>
          <w:rStyle w:val="Strong"/>
          <w:rFonts w:ascii="Courier New" w:hAnsi="Courier New" w:cs="Courier New"/>
        </w:rPr>
        <w:t> </w:t>
      </w:r>
      <w:r>
        <w:t>29</w:t>
      </w:r>
      <w:proofErr w:type="gramEnd"/>
      <w:r>
        <w:rPr>
          <w:b/>
          <w:bCs/>
        </w:rPr>
        <w:br/>
      </w:r>
      <w:r>
        <w:t xml:space="preserve">ք. </w:t>
      </w:r>
      <w:proofErr w:type="spellStart"/>
      <w:r>
        <w:t>Արմավիր</w:t>
      </w:r>
      <w:proofErr w:type="spellEnd"/>
    </w:p>
    <w:sectPr w:rsidR="00057346" w:rsidSect="0017063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57346"/>
    <w:rsid w:val="00057346"/>
    <w:rsid w:val="00C1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34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34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2024-12-10T08:29:00Z</dcterms:created>
  <dcterms:modified xsi:type="dcterms:W3CDTF">2024-12-10T08:29:00Z</dcterms:modified>
</cp:coreProperties>
</file>