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Pr="00A02CCC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</w:p>
    <w:p w:rsidR="002E7211" w:rsidRPr="00A02CCC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Արմավիր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2E7211" w:rsidRPr="00A02CCC" w:rsidRDefault="00D76DCC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374781" w:rsidRPr="00374781">
        <w:rPr>
          <w:rFonts w:ascii="GHEA Grapalat" w:hAnsi="GHEA Grapalat" w:cs="Sylfaen"/>
          <w:b/>
          <w:sz w:val="20"/>
          <w:szCs w:val="20"/>
          <w:lang w:val="hy-AM"/>
        </w:rPr>
        <w:t>28</w:t>
      </w:r>
      <w:r w:rsidR="00374781">
        <w:rPr>
          <w:rFonts w:ascii="GHEA Grapalat" w:hAnsi="GHEA Grapalat" w:cs="Sylfaen"/>
          <w:b/>
          <w:sz w:val="20"/>
          <w:szCs w:val="20"/>
          <w:lang w:val="hy-AM"/>
        </w:rPr>
        <w:t>» փետրվար</w:t>
      </w:r>
      <w:r w:rsidR="002E7211">
        <w:rPr>
          <w:rFonts w:ascii="GHEA Grapalat" w:hAnsi="GHEA Grapalat" w:cs="Sylfaen"/>
          <w:b/>
          <w:sz w:val="20"/>
          <w:szCs w:val="20"/>
          <w:lang w:val="hy-AM"/>
        </w:rPr>
        <w:t>ի 2025</w:t>
      </w:r>
      <w:r w:rsidR="002E7211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2E7211" w:rsidRPr="00A02CCC" w:rsidRDefault="0037478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Թիվ</w:t>
      </w:r>
      <w:r w:rsidR="007B1D2D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019</w:t>
      </w:r>
      <w:r w:rsidR="007B1D2D">
        <w:rPr>
          <w:rFonts w:ascii="GHEA Grapalat" w:hAnsi="GHEA Grapalat" w:cs="Sylfaen"/>
          <w:b/>
          <w:sz w:val="20"/>
          <w:szCs w:val="20"/>
          <w:lang w:val="hy-AM"/>
        </w:rPr>
        <w:t>-Լ</w:t>
      </w:r>
      <w:r w:rsidR="002E7211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:rsidR="002E7211" w:rsidRDefault="002E7211" w:rsidP="002E7211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E7211" w:rsidRPr="008A6875" w:rsidRDefault="002E7211" w:rsidP="002E721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2E7211" w:rsidRPr="008A6875" w:rsidRDefault="003F055A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3F055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ՀԱՅԱՍԱՏԱՆԻ ՀԱՆՐԱՊԵՏՈՒԹՅԱՆ ԱՐՄԱՎԻՐԻ ՄԱՐԶԻ ԱՐՄԱՎԻՐ</w:t>
      </w:r>
      <w:bookmarkStart w:id="0" w:name="_GoBack"/>
      <w:bookmarkEnd w:id="0"/>
      <w:r w:rsidR="00D76DC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2E7211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 w:rsidR="00D76DCC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2E7211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:rsidR="002E7211" w:rsidRPr="0083372C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8653F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48653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Pr="0048653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Հայաստանի Հանրապետության Արմավիրի մարզի Արմավիր</w:t>
      </w:r>
      <w:r w:rsidR="0037478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lang w:val="hy-AM"/>
        </w:rPr>
        <w:t>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2E7211" w:rsidRPr="00CA63BC" w:rsidRDefault="002E7211" w:rsidP="002E7211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Գրանցամատյանը  համայնքի վարչական տարածքում հավաքներ անցկացնելու վերաբերյալ «Հավաքների ազատության մասին» </w:t>
      </w:r>
      <w:r w:rsidR="00D76DC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ՀՀ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Արմավիր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2E7211" w:rsidRPr="00CA63BC" w:rsidRDefault="002E7211" w:rsidP="002E7211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2E7211" w:rsidRPr="00CA63BC" w:rsidRDefault="002E7211" w:rsidP="002E7211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2E7211" w:rsidRPr="00CA63BC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2E7211" w:rsidRPr="00CA63BC" w:rsidRDefault="002E7211" w:rsidP="002E7211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7. Գրանցամատյանը ըստ սյունակների լրացվում է հետևյալ ձևով՝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2E7211" w:rsidRPr="00CA63BC" w:rsidRDefault="002E7211" w:rsidP="002E7211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2E7211" w:rsidRPr="00F62C87" w:rsidRDefault="002E7211" w:rsidP="002E7211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2E7211" w:rsidRDefault="002E7211" w:rsidP="002E7211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Pr="00BB23AA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2</w:t>
      </w:r>
    </w:p>
    <w:p w:rsidR="002E7211" w:rsidRPr="00BB23AA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Արմավիր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2E7211" w:rsidRPr="00BB23AA" w:rsidRDefault="0037478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«28» փետրվար</w:t>
      </w:r>
      <w:r w:rsidR="002E7211" w:rsidRPr="00BB23AA">
        <w:rPr>
          <w:rFonts w:ascii="GHEA Grapalat" w:hAnsi="GHEA Grapalat" w:cs="Sylfaen"/>
          <w:b/>
          <w:sz w:val="20"/>
          <w:szCs w:val="20"/>
          <w:lang w:val="hy-AM"/>
        </w:rPr>
        <w:t>ի 202</w:t>
      </w:r>
      <w:r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="002E7211"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2E7211" w:rsidRPr="00BB23AA" w:rsidRDefault="00374781" w:rsidP="002E7211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Թիվ </w:t>
      </w:r>
      <w:r w:rsidR="007B1D2D">
        <w:rPr>
          <w:rFonts w:ascii="GHEA Grapalat" w:hAnsi="GHEA Grapalat" w:cs="Sylfaen"/>
          <w:b/>
          <w:sz w:val="20"/>
          <w:szCs w:val="20"/>
          <w:lang w:val="hy-AM"/>
        </w:rPr>
        <w:t xml:space="preserve"> 019-Լ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2E7211" w:rsidRPr="00BB23AA">
        <w:rPr>
          <w:rFonts w:ascii="GHEA Grapalat" w:hAnsi="GHEA Grapalat" w:cs="Sylfaen"/>
          <w:b/>
          <w:sz w:val="20"/>
          <w:szCs w:val="20"/>
          <w:lang w:val="hy-AM"/>
        </w:rPr>
        <w:t>որոշման</w:t>
      </w:r>
    </w:p>
    <w:p w:rsidR="002E7211" w:rsidRDefault="002E7211" w:rsidP="002E7211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2E7211" w:rsidRPr="004C13F4" w:rsidRDefault="002E7211" w:rsidP="002E7211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ԱՐՄԱՎԻՐ </w:t>
      </w: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Pr="00482F58" w:rsidRDefault="002E7211" w:rsidP="002E7211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:rsidR="002E7211" w:rsidRPr="00482F58" w:rsidRDefault="00374781" w:rsidP="002E7211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                                            </w:t>
      </w:r>
      <w:r w:rsidR="002E7211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2E7211" w:rsidRPr="00482F58" w:rsidRDefault="002E7211" w:rsidP="002E7211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:rsidR="002E7211" w:rsidRPr="00482F58" w:rsidRDefault="00374781" w:rsidP="002E7211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                                            </w:t>
      </w:r>
      <w:r w:rsidR="002E7211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2E7211" w:rsidRPr="00442005" w:rsidRDefault="002E7211" w:rsidP="002E7211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Pr="00442005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Pr="008224F4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Pr="004C13F4" w:rsidRDefault="002E7211" w:rsidP="002E721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2E7211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:rsidR="002E7211" w:rsidRPr="004C13F4" w:rsidRDefault="002E7211" w:rsidP="002E7211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2E7211" w:rsidRPr="00374781" w:rsidTr="002879A8">
        <w:trPr>
          <w:trHeight w:val="434"/>
        </w:trPr>
        <w:tc>
          <w:tcPr>
            <w:tcW w:w="14317" w:type="dxa"/>
            <w:gridSpan w:val="11"/>
          </w:tcPr>
          <w:p w:rsidR="002E7211" w:rsidRPr="007C62EC" w:rsidRDefault="002E7211" w:rsidP="002879A8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երկայացված իրազեկման և հավաքի </w:t>
            </w:r>
            <w:r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տեղեկություններ</w:t>
            </w:r>
          </w:p>
        </w:tc>
      </w:tr>
      <w:tr w:rsidR="002E7211" w:rsidRPr="004C13F4" w:rsidTr="002879A8">
        <w:tc>
          <w:tcPr>
            <w:tcW w:w="567" w:type="dxa"/>
          </w:tcPr>
          <w:p w:rsidR="002E7211" w:rsidRPr="007C62EC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2E7211" w:rsidRPr="008B6303" w:rsidRDefault="002E7211" w:rsidP="002879A8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2E7211" w:rsidRPr="00DD7250" w:rsidRDefault="002E7211" w:rsidP="002879A8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Հավաքիանցկացմանմասինիրազեկ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2E7211" w:rsidRPr="00DD7250" w:rsidRDefault="002E7211" w:rsidP="002879A8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 օրը, ամիսը, տարեթիվը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2E7211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2E7211" w:rsidRPr="006D0208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2E7211" w:rsidRPr="006D0208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պիչների)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 տվյալները</w:t>
            </w:r>
          </w:p>
        </w:tc>
        <w:tc>
          <w:tcPr>
            <w:tcW w:w="1134" w:type="dxa"/>
          </w:tcPr>
          <w:p w:rsidR="002E7211" w:rsidRPr="006D0208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</w:p>
        </w:tc>
        <w:tc>
          <w:tcPr>
            <w:tcW w:w="1134" w:type="dxa"/>
          </w:tcPr>
          <w:p w:rsidR="002E7211" w:rsidRPr="008B6303" w:rsidRDefault="002E7211" w:rsidP="002879A8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Հավաքիվայրը</w:t>
            </w:r>
          </w:p>
        </w:tc>
        <w:tc>
          <w:tcPr>
            <w:tcW w:w="1559" w:type="dxa"/>
          </w:tcPr>
          <w:p w:rsidR="002E7211" w:rsidRPr="008B6303" w:rsidRDefault="002E7211" w:rsidP="002879A8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Հավաքիսկզբի և ավարտիմոտավորժամանակը</w:t>
            </w:r>
          </w:p>
        </w:tc>
        <w:tc>
          <w:tcPr>
            <w:tcW w:w="1134" w:type="dxa"/>
          </w:tcPr>
          <w:p w:rsidR="002E7211" w:rsidRPr="008B6303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Հավաքինպատակը</w:t>
            </w:r>
          </w:p>
        </w:tc>
        <w:tc>
          <w:tcPr>
            <w:tcW w:w="1276" w:type="dxa"/>
          </w:tcPr>
          <w:p w:rsidR="002E7211" w:rsidRPr="008B6303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Մասնակիցներիսպասվողթիվը</w:t>
            </w:r>
          </w:p>
        </w:tc>
        <w:tc>
          <w:tcPr>
            <w:tcW w:w="1559" w:type="dxa"/>
          </w:tcPr>
          <w:p w:rsidR="002E7211" w:rsidRPr="008B6303" w:rsidRDefault="002E7211" w:rsidP="002879A8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Երթիուղին և ժամանակացույցը</w:t>
            </w:r>
          </w:p>
        </w:tc>
        <w:tc>
          <w:tcPr>
            <w:tcW w:w="1559" w:type="dxa"/>
          </w:tcPr>
          <w:p w:rsidR="002E7211" w:rsidRPr="00A34A66" w:rsidRDefault="002E7211" w:rsidP="002879A8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:rsidR="002E7211" w:rsidRPr="00B93A22" w:rsidRDefault="002E7211" w:rsidP="002879A8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2E7211" w:rsidRPr="004C13F4" w:rsidTr="002879A8">
        <w:tc>
          <w:tcPr>
            <w:tcW w:w="567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2E7211" w:rsidRPr="004C13F4" w:rsidTr="002879A8">
        <w:tc>
          <w:tcPr>
            <w:tcW w:w="567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567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567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567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E7211" w:rsidRDefault="002E7211" w:rsidP="002E7211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2E7211" w:rsidRPr="00374781" w:rsidTr="002879A8">
        <w:trPr>
          <w:trHeight w:val="776"/>
        </w:trPr>
        <w:tc>
          <w:tcPr>
            <w:tcW w:w="14317" w:type="dxa"/>
            <w:gridSpan w:val="8"/>
          </w:tcPr>
          <w:p w:rsidR="002E7211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E7211" w:rsidRPr="00374781" w:rsidTr="002879A8">
        <w:tc>
          <w:tcPr>
            <w:tcW w:w="1276" w:type="dxa"/>
          </w:tcPr>
          <w:p w:rsidR="002E7211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2E7211" w:rsidRPr="00D3747E" w:rsidRDefault="002E7211" w:rsidP="002879A8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2E7211" w:rsidRPr="00560F46" w:rsidRDefault="002E7211" w:rsidP="002879A8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2E7211" w:rsidRPr="00560F46" w:rsidRDefault="002E7211" w:rsidP="002879A8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2E7211" w:rsidRPr="00223772" w:rsidRDefault="002E7211" w:rsidP="002879A8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2E7211" w:rsidRPr="00223772" w:rsidRDefault="002E7211" w:rsidP="002879A8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2E7211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2E7211" w:rsidRPr="008B12F7" w:rsidRDefault="002E7211" w:rsidP="002879A8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2E7211" w:rsidRPr="004C13F4" w:rsidTr="002879A8">
        <w:tc>
          <w:tcPr>
            <w:tcW w:w="1276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2E7211" w:rsidRPr="00220492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2E7211" w:rsidRPr="00D64CA0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2E7211" w:rsidRPr="00220492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2E7211" w:rsidRPr="00397789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2E7211" w:rsidRPr="004C13F4" w:rsidTr="002879A8">
        <w:tc>
          <w:tcPr>
            <w:tcW w:w="1276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1276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1276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1276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1276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E7211" w:rsidRDefault="002E7211" w:rsidP="002E7211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2E7211" w:rsidRPr="00374781" w:rsidTr="002879A8">
        <w:trPr>
          <w:trHeight w:val="776"/>
        </w:trPr>
        <w:tc>
          <w:tcPr>
            <w:tcW w:w="14317" w:type="dxa"/>
            <w:gridSpan w:val="8"/>
          </w:tcPr>
          <w:p w:rsidR="002E7211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Հավաքանցկացնելու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վերաբերյալ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E7211" w:rsidRPr="00374781" w:rsidTr="002879A8">
        <w:tc>
          <w:tcPr>
            <w:tcW w:w="1560" w:type="dxa"/>
          </w:tcPr>
          <w:p w:rsidR="002E7211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2E7211" w:rsidRPr="00D3747E" w:rsidRDefault="002E7211" w:rsidP="002879A8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</w:p>
        </w:tc>
        <w:tc>
          <w:tcPr>
            <w:tcW w:w="1417" w:type="dxa"/>
          </w:tcPr>
          <w:p w:rsidR="002E7211" w:rsidRPr="00D3747E" w:rsidRDefault="002E7211" w:rsidP="002879A8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</w:p>
        </w:tc>
        <w:tc>
          <w:tcPr>
            <w:tcW w:w="1701" w:type="dxa"/>
          </w:tcPr>
          <w:p w:rsidR="002E7211" w:rsidRPr="00395EC4" w:rsidRDefault="002E7211" w:rsidP="002879A8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2E7211" w:rsidRPr="00560F46" w:rsidRDefault="002E7211" w:rsidP="002879A8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2E7211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2E7211" w:rsidRPr="00395EC4" w:rsidRDefault="002E7211" w:rsidP="002879A8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2E7211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Pr="000D2BC0">
              <w:rPr>
                <w:rStyle w:val="Emphasis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2E7211" w:rsidRPr="00C95280" w:rsidRDefault="002E7211" w:rsidP="002879A8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2E7211" w:rsidRPr="004C13F4" w:rsidTr="002879A8">
        <w:tc>
          <w:tcPr>
            <w:tcW w:w="1560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2E7211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2E7211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2E7211" w:rsidRPr="004C13F4" w:rsidTr="002879A8">
        <w:tc>
          <w:tcPr>
            <w:tcW w:w="1560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1560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1560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1560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1560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E7211" w:rsidRDefault="002E7211" w:rsidP="002E7211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2E7211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2E7211" w:rsidRDefault="002E7211" w:rsidP="002E7211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2E7211" w:rsidRPr="004C13F4" w:rsidRDefault="002E7211" w:rsidP="002E7211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2E7211" w:rsidRPr="002866B2" w:rsidRDefault="002E7211" w:rsidP="002E7211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E7211" w:rsidRPr="00482F58" w:rsidRDefault="002E7211" w:rsidP="002E7211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Գրանցամատյանը կարված է, բաղկացած է՝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_______________________________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2E7211" w:rsidRPr="00482F58" w:rsidRDefault="002E7211" w:rsidP="002E7211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ով)(տառերով)</w:t>
      </w:r>
    </w:p>
    <w:p w:rsidR="002E7211" w:rsidRPr="00482F58" w:rsidRDefault="002E7211" w:rsidP="002E72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Գրանցամատյանը կազմվել է՝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2E7211" w:rsidRPr="00482F58" w:rsidRDefault="002E7211" w:rsidP="002E7211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2E7211" w:rsidRPr="00482F58" w:rsidRDefault="002E7211" w:rsidP="002E721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:rsidR="002E7211" w:rsidRPr="00482F58" w:rsidRDefault="002E7211" w:rsidP="002E7211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քարտուղար՝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  <w:t xml:space="preserve"> ___________________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2E7211" w:rsidRPr="00482F58" w:rsidRDefault="00374781" w:rsidP="002E7211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                                                         </w:t>
      </w:r>
      <w:r w:rsidR="002E7211"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="002E7211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(ստորագրություն)                         (անուն, ազգանուն</w:t>
      </w:r>
      <w:r w:rsidR="002E7211" w:rsidRPr="00482F58">
        <w:rPr>
          <w:rFonts w:cs="TimesArmenianPSMT"/>
          <w:sz w:val="18"/>
          <w:szCs w:val="18"/>
          <w:lang w:val="hy-AM"/>
        </w:rPr>
        <w:t>)</w:t>
      </w:r>
    </w:p>
    <w:p w:rsidR="002E7211" w:rsidRPr="002866B2" w:rsidRDefault="002E7211" w:rsidP="002E721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2E7211" w:rsidRPr="002866B2" w:rsidRDefault="002E7211" w:rsidP="002E7211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2E7211" w:rsidRDefault="002E7211" w:rsidP="002E7211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Pr="00AC36E6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Pr="00957A46" w:rsidRDefault="002E7211" w:rsidP="002E7211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lastRenderedPageBreak/>
        <w:t>ՏԵՂԵԿԱՆՔ-ՀԻՄՆԱՎՈՐՈՒՄ</w:t>
      </w:r>
    </w:p>
    <w:p w:rsidR="002E7211" w:rsidRPr="000E482D" w:rsidRDefault="002E7211" w:rsidP="002E7211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lang w:val="hy-AM"/>
        </w:rPr>
      </w:pPr>
      <w:r w:rsidRPr="000E482D">
        <w:rPr>
          <w:rFonts w:ascii="GHEA Grapalat" w:hAnsi="GHEA Grapalat"/>
          <w:b/>
          <w:bCs/>
          <w:lang w:val="hy-AM"/>
        </w:rPr>
        <w:t xml:space="preserve"> «</w:t>
      </w:r>
      <w:r w:rsidR="000E482D" w:rsidRPr="000E482D">
        <w:rPr>
          <w:rFonts w:ascii="GHEA Grapalat" w:hAnsi="GHEA Grapalat"/>
          <w:b/>
          <w:color w:val="333333"/>
          <w:shd w:val="clear" w:color="auto" w:fill="FFFFFF"/>
          <w:lang w:val="hy-AM"/>
        </w:rPr>
        <w:t>ՀԱՅԱՍԱՏԱՆԻ ՀԱՆՐԱՊԵՏՈՒԹՅԱՆ ԱՐՄԱՎԻՐԻ ՄԱՐԶԻ ԱՐՄԱՎԻՐ ՀԱՄԱՅՆՔՈՒՄ ՀԱՆՐԱՅԻՆ ՀԱՎԱՔՆԵՐԻ ՄԱՍԻՆ ԻՐԱԶԵԿՈՒՄՆԵՐԻ ԳՐԱՆՑԱՄԱՏՅԱՆԻ ՎԱՐՄԱՆ ԿԱՐԳԸ ԵՎ ՁԵՎԸ ՀԱՍՏԱՏԵԼՈՒ ՄԱՍԻՆ</w:t>
      </w:r>
      <w:r w:rsidRPr="000E482D">
        <w:rPr>
          <w:rFonts w:ascii="GHEA Grapalat" w:eastAsiaTheme="minorHAnsi" w:hAnsi="GHEA Grapalat" w:cs="Sylfaen"/>
          <w:b/>
          <w:bCs/>
          <w:lang w:val="hy-AM" w:eastAsia="en-US"/>
        </w:rPr>
        <w:t>» ԱՐՄԱՎԻՐ ՀԱՄԱՅՆՔԻ</w:t>
      </w:r>
      <w:r w:rsidR="000E482D" w:rsidRPr="000E482D">
        <w:rPr>
          <w:rFonts w:ascii="GHEA Grapalat" w:eastAsiaTheme="minorHAnsi" w:hAnsi="GHEA Grapalat" w:cs="Sylfaen"/>
          <w:b/>
          <w:bCs/>
          <w:lang w:val="hy-AM" w:eastAsia="en-US"/>
        </w:rPr>
        <w:t xml:space="preserve"> ԱՎԱԳԱՆՈՒ</w:t>
      </w:r>
      <w:r w:rsidRPr="000E482D">
        <w:rPr>
          <w:rFonts w:ascii="GHEA Grapalat" w:eastAsiaTheme="minorHAnsi" w:hAnsi="GHEA Grapalat" w:cs="Sylfaen"/>
          <w:b/>
          <w:bCs/>
          <w:lang w:val="hy-AM" w:eastAsia="en-US"/>
        </w:rPr>
        <w:t xml:space="preserve"> </w:t>
      </w:r>
      <w:r w:rsidRPr="000E482D">
        <w:rPr>
          <w:rFonts w:ascii="GHEA Grapalat" w:hAnsi="GHEA Grapalat"/>
          <w:b/>
          <w:lang w:val="hy-AM"/>
        </w:rPr>
        <w:t>ՈՐՈՇՄԱՆ ՆԱԽԱԳԾԻ ԸՆԴՈՒՆՄԱՆ ԱՆՀՐԱԺԵՇՏՈՒԹՅԱՆ ՎԵՐԱԲԵՐՅԱԼ</w:t>
      </w:r>
    </w:p>
    <w:p w:rsidR="002E7211" w:rsidRPr="0089770A" w:rsidRDefault="000E482D" w:rsidP="002E7211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0E482D">
        <w:rPr>
          <w:rFonts w:ascii="GHEA Grapalat" w:hAnsi="GHEA Grapalat" w:cs="Sylfaen"/>
          <w:bCs/>
          <w:sz w:val="24"/>
          <w:szCs w:val="24"/>
          <w:lang w:val="hy-AM" w:eastAsia="en-US"/>
        </w:rPr>
        <w:t xml:space="preserve"> Արմավիր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="002E7211" w:rsidRPr="00957A46">
        <w:rPr>
          <w:rFonts w:ascii="GHEA Grapalat" w:hAnsi="GHEA Grapalat"/>
          <w:sz w:val="24"/>
          <w:szCs w:val="24"/>
          <w:lang w:val="hy-AM"/>
        </w:rPr>
        <w:t>համայնքի ավագանու քննարկմանը ներկայացվող «</w:t>
      </w:r>
      <w:r w:rsidR="002E7211">
        <w:rPr>
          <w:rFonts w:ascii="GHEA Grapalat" w:hAnsi="GHEA Grapalat"/>
          <w:sz w:val="24"/>
          <w:szCs w:val="24"/>
          <w:lang w:val="hy-AM"/>
        </w:rPr>
        <w:t>Հ</w:t>
      </w:r>
      <w:r w:rsidR="002E7211"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="002E7211"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 w:rsidR="002E7211"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="002E7211" w:rsidRPr="0089770A">
        <w:rPr>
          <w:rFonts w:ascii="GHEA Grapalat" w:hAnsi="GHEA Grapalat"/>
          <w:sz w:val="24"/>
          <w:szCs w:val="24"/>
          <w:lang w:val="hy-AM"/>
        </w:rPr>
        <w:t>հաստատելու մասին» որոշման նախագիծը մշակվել է «Տեղական ինքնակառավարման մասին»</w:t>
      </w:r>
      <w:r w:rsidR="00D76DCC">
        <w:rPr>
          <w:rFonts w:ascii="GHEA Grapalat" w:hAnsi="GHEA Grapalat"/>
          <w:sz w:val="24"/>
          <w:szCs w:val="24"/>
          <w:lang w:val="hy-AM"/>
        </w:rPr>
        <w:t xml:space="preserve"> </w:t>
      </w:r>
      <w:r w:rsidR="002E7211" w:rsidRPr="0089770A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DCC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2E7211" w:rsidRPr="0089770A">
        <w:rPr>
          <w:rFonts w:ascii="GHEA Grapalat" w:hAnsi="GHEA Grapalat"/>
          <w:sz w:val="24"/>
          <w:szCs w:val="24"/>
          <w:lang w:val="hy-AM"/>
        </w:rPr>
        <w:t xml:space="preserve">օրենքի 18-րդ հոդվածի 1-ին մասի 42-րդ կետի և </w:t>
      </w:r>
      <w:r w:rsidR="002E7211"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="002E7211" w:rsidRPr="0089770A">
        <w:rPr>
          <w:rFonts w:ascii="GHEA Grapalat" w:hAnsi="GHEA Grapalat"/>
          <w:sz w:val="24"/>
          <w:szCs w:val="24"/>
          <w:lang w:val="hy-AM"/>
        </w:rPr>
        <w:t>,</w:t>
      </w:r>
      <w:r w:rsidR="002E7211"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="002E7211" w:rsidRPr="0089770A">
        <w:rPr>
          <w:rFonts w:ascii="GHEA Grapalat" w:hAnsi="GHEA Grapalat"/>
          <w:sz w:val="24"/>
          <w:szCs w:val="24"/>
          <w:lang w:val="hy-AM"/>
        </w:rPr>
        <w:t>Հավաքների ազատության մասին»</w:t>
      </w:r>
      <w:r w:rsidR="00D76DCC">
        <w:rPr>
          <w:rFonts w:ascii="GHEA Grapalat" w:hAnsi="GHEA Grapalat"/>
          <w:sz w:val="24"/>
          <w:szCs w:val="24"/>
          <w:lang w:val="hy-AM"/>
        </w:rPr>
        <w:t xml:space="preserve"> ՀՀ</w:t>
      </w:r>
      <w:r w:rsidR="002E7211" w:rsidRPr="0089770A">
        <w:rPr>
          <w:rFonts w:ascii="GHEA Grapalat" w:hAnsi="GHEA Grapalat"/>
          <w:sz w:val="24"/>
          <w:szCs w:val="24"/>
          <w:lang w:val="hy-AM"/>
        </w:rPr>
        <w:t xml:space="preserve"> օրենքի 15-րդ հոդվածի պահանջների կարգավորումների համատեքստում։ </w:t>
      </w: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:rsidR="002E7211" w:rsidRPr="002A17FA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Հավաքների ազատության մասին» </w:t>
      </w:r>
      <w:r w:rsidR="00D76DC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ՀՀ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օրենքի 15-րդ հոդվածով սահմանված է, որ հանրային հավաքներ անցկացնելու մասին իրազեկումների գրանցամատյանի վարման կարգն ու ձևը հաստատում է համայնքի ավագանին՝ նպատակ հետապնդելով կանոնակարգել հանրային հավաքների մասին իրազեկումների թափանցիկությունն ու հավաստիությունը։</w:t>
      </w:r>
    </w:p>
    <w:p w:rsidR="002E7211" w:rsidRPr="002A17FA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Ելնելով վերոգրյալից համայնքի ավագանու քննարկմանն է ներկայացվում 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հանրային հավաքներ անցկացնելու մասին իրազեկումների գրանցամատյանի վարման կարգը և ձևը հաստատելու մասին» ավագանու որոշման նախագիծը։</w:t>
      </w:r>
    </w:p>
    <w:p w:rsidR="002E7211" w:rsidRDefault="002E7211" w:rsidP="002E7211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2E7211" w:rsidRPr="002C3375" w:rsidRDefault="002E7211" w:rsidP="002E7211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:rsidR="002E7211" w:rsidRPr="002C3375" w:rsidRDefault="002E7211" w:rsidP="002E7211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բյուջեում</w:t>
      </w:r>
      <w:r w:rsidR="00D76DC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եկամուտների</w:t>
      </w:r>
      <w:r w:rsidR="00D76DC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և</w:t>
      </w:r>
      <w:r w:rsidR="00D76DC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ծախսերի</w:t>
      </w:r>
      <w:r w:rsidR="00D76DC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ավելացման</w:t>
      </w:r>
      <w:r w:rsidR="00D76DC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կամ</w:t>
      </w:r>
      <w:r w:rsidR="00D76DC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նվազեցման</w:t>
      </w:r>
      <w:r w:rsidR="00D76DC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մասին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:rsidR="002E7211" w:rsidRDefault="002E7211" w:rsidP="002E7211">
      <w:pPr>
        <w:shd w:val="clear" w:color="auto" w:fill="FFFFFF"/>
        <w:spacing w:line="360" w:lineRule="auto"/>
        <w:ind w:left="567"/>
        <w:jc w:val="both"/>
        <w:textAlignment w:val="baseline"/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:rsidR="002E7211" w:rsidRPr="002C3375" w:rsidRDefault="002E7211" w:rsidP="002E7211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Նախագիծը կրում է ներքին </w:t>
      </w:r>
      <w:r w:rsidRPr="002C337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 աշխատակազմի մակարդակում կարգավորելու </w:t>
      </w:r>
      <w:r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 հավաքների մասին իրազեկումների հուսալի և ապահով շրջանառությունը։</w:t>
      </w:r>
    </w:p>
    <w:p w:rsidR="002E7211" w:rsidRDefault="002E7211" w:rsidP="002E7211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Pr="000C050C">
        <w:rPr>
          <w:rFonts w:ascii="GHEA Grapalat" w:hAnsi="GHEA Grapalat"/>
          <w:sz w:val="24"/>
          <w:szCs w:val="24"/>
          <w:lang w:val="hy-AM"/>
        </w:rPr>
        <w:t>ապահովել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:rsidR="002E7211" w:rsidRPr="00D76DCC" w:rsidRDefault="002E7211" w:rsidP="002E7211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sz w:val="24"/>
          <w:lang w:val="hy-AM"/>
        </w:rPr>
      </w:pPr>
    </w:p>
    <w:p w:rsidR="002E7211" w:rsidRPr="00D76DCC" w:rsidRDefault="007B1D2D" w:rsidP="007B1D2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Armenian" w:hAnsi="Times Armenian" w:cs="TimesArmenianPSMT"/>
          <w:sz w:val="20"/>
          <w:szCs w:val="18"/>
          <w:lang w:val="hy-AM"/>
        </w:rPr>
      </w:pPr>
      <w:r w:rsidRPr="00D76DCC">
        <w:rPr>
          <w:rFonts w:ascii="GHEA Grapalat" w:hAnsi="GHEA Grapalat"/>
          <w:b/>
          <w:sz w:val="24"/>
          <w:lang w:val="hy-AM"/>
        </w:rPr>
        <w:t xml:space="preserve"> </w:t>
      </w:r>
      <w:r w:rsidR="00D76DCC">
        <w:rPr>
          <w:rFonts w:ascii="GHEA Grapalat" w:hAnsi="GHEA Grapalat"/>
          <w:b/>
          <w:sz w:val="24"/>
          <w:lang w:val="hy-AM"/>
        </w:rPr>
        <w:t xml:space="preserve">    </w:t>
      </w:r>
      <w:r w:rsidR="00D76DCC" w:rsidRPr="00D76DCC">
        <w:rPr>
          <w:rFonts w:ascii="GHEA Grapalat" w:hAnsi="GHEA Grapalat"/>
          <w:b/>
          <w:sz w:val="24"/>
          <w:lang w:val="hy-AM"/>
        </w:rPr>
        <w:t xml:space="preserve"> </w:t>
      </w:r>
      <w:r w:rsidRPr="00D76DCC">
        <w:rPr>
          <w:rFonts w:ascii="GHEA Grapalat" w:hAnsi="GHEA Grapalat"/>
          <w:b/>
          <w:sz w:val="24"/>
          <w:lang w:val="hy-AM"/>
        </w:rPr>
        <w:t xml:space="preserve"> </w:t>
      </w:r>
      <w:r w:rsidR="002E7211" w:rsidRPr="00D76DCC">
        <w:rPr>
          <w:rFonts w:ascii="GHEA Grapalat" w:hAnsi="GHEA Grapalat"/>
          <w:b/>
          <w:sz w:val="24"/>
          <w:lang w:val="hy-AM"/>
        </w:rPr>
        <w:t>ՀԱՄԱՅՆՔԻ ՂԵԿԱՎԱՐ</w:t>
      </w:r>
      <w:r w:rsidR="002E7211" w:rsidRPr="00D76DCC">
        <w:rPr>
          <w:rFonts w:ascii="GHEA Grapalat" w:hAnsi="GHEA Grapalat"/>
          <w:sz w:val="24"/>
          <w:lang w:val="hy-AM"/>
        </w:rPr>
        <w:t xml:space="preserve">՝      </w:t>
      </w:r>
      <w:r w:rsidR="002E7211" w:rsidRPr="00D76DCC">
        <w:rPr>
          <w:rFonts w:ascii="GHEA Grapalat" w:hAnsi="GHEA Grapalat"/>
          <w:sz w:val="24"/>
          <w:lang w:val="hy-AM"/>
        </w:rPr>
        <w:tab/>
      </w:r>
      <w:r w:rsidR="00D76DCC">
        <w:rPr>
          <w:rFonts w:ascii="GHEA Grapalat" w:hAnsi="GHEA Grapalat" w:cs="TimesArmenianPSMT"/>
          <w:b/>
          <w:sz w:val="20"/>
          <w:szCs w:val="18"/>
          <w:lang w:val="hy-AM"/>
        </w:rPr>
        <w:t xml:space="preserve">        </w:t>
      </w:r>
      <w:r w:rsidR="000E482D" w:rsidRPr="00D76DCC">
        <w:rPr>
          <w:rFonts w:ascii="GHEA Grapalat" w:hAnsi="GHEA Grapalat" w:cs="TimesArmenianPSMT"/>
          <w:b/>
          <w:sz w:val="20"/>
          <w:szCs w:val="18"/>
          <w:lang w:val="hy-AM"/>
        </w:rPr>
        <w:t xml:space="preserve">                       </w:t>
      </w:r>
      <w:r w:rsidR="000E482D" w:rsidRPr="00D76DCC">
        <w:rPr>
          <w:rFonts w:ascii="GHEA Grapalat" w:hAnsi="GHEA Grapalat" w:cs="TimesArmenianPSMT"/>
          <w:b/>
          <w:sz w:val="24"/>
          <w:szCs w:val="18"/>
          <w:lang w:val="hy-AM"/>
        </w:rPr>
        <w:t>Վ</w:t>
      </w:r>
      <w:r w:rsidR="000E482D" w:rsidRPr="00D76DCC">
        <w:rPr>
          <w:rFonts w:ascii="Cambria Math" w:hAnsi="Cambria Math" w:cs="TimesArmenianPSMT"/>
          <w:b/>
          <w:sz w:val="24"/>
          <w:szCs w:val="18"/>
          <w:lang w:val="hy-AM"/>
        </w:rPr>
        <w:t>․</w:t>
      </w:r>
      <w:r w:rsidR="000E482D" w:rsidRPr="00D76DCC">
        <w:rPr>
          <w:rFonts w:ascii="GHEA Grapalat" w:hAnsi="GHEA Grapalat" w:cs="TimesArmenianPSMT"/>
          <w:b/>
          <w:sz w:val="24"/>
          <w:szCs w:val="18"/>
          <w:lang w:val="hy-AM"/>
        </w:rPr>
        <w:t>ՍԱՐԳՍՅԱՆ</w:t>
      </w:r>
      <w:r w:rsidR="002E7211" w:rsidRPr="00D76DCC">
        <w:rPr>
          <w:rFonts w:ascii="Times Armenian" w:hAnsi="Times Armenian" w:cs="TimesArmenianPSMT"/>
          <w:sz w:val="20"/>
          <w:szCs w:val="18"/>
          <w:lang w:val="hy-AM"/>
        </w:rPr>
        <w:tab/>
      </w:r>
      <w:r w:rsidR="002E7211" w:rsidRPr="00D76DCC">
        <w:rPr>
          <w:rFonts w:ascii="Times Armenian" w:hAnsi="Times Armenian" w:cs="TimesArmenianPSMT"/>
          <w:sz w:val="20"/>
          <w:szCs w:val="18"/>
          <w:lang w:val="hy-AM"/>
        </w:rPr>
        <w:tab/>
        <w:t>_____________________</w:t>
      </w:r>
    </w:p>
    <w:p w:rsidR="002E7211" w:rsidRPr="00D76DCC" w:rsidRDefault="00374781" w:rsidP="000E482D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/>
          <w:b/>
          <w:color w:val="FF0000"/>
          <w:sz w:val="24"/>
          <w:lang w:val="hy-AM"/>
        </w:rPr>
      </w:pPr>
      <w:r w:rsidRPr="00D76DCC">
        <w:rPr>
          <w:rFonts w:ascii="GHEA Grapalat" w:eastAsiaTheme="minorHAnsi" w:hAnsi="GHEA Grapalat" w:cs="Sylfaen"/>
          <w:sz w:val="20"/>
          <w:szCs w:val="18"/>
          <w:lang w:val="hy-AM" w:eastAsia="en-US"/>
        </w:rPr>
        <w:t xml:space="preserve">                                                                                        </w:t>
      </w:r>
      <w:r w:rsidR="000E482D" w:rsidRPr="00D76DCC">
        <w:rPr>
          <w:rFonts w:ascii="GHEA Grapalat" w:hAnsi="GHEA Grapalat"/>
          <w:b/>
          <w:color w:val="FF0000"/>
          <w:sz w:val="24"/>
          <w:lang w:val="hy-AM"/>
        </w:rPr>
        <w:t xml:space="preserve"> </w:t>
      </w:r>
    </w:p>
    <w:p w:rsidR="002E7211" w:rsidRPr="000C050C" w:rsidRDefault="002E7211" w:rsidP="002E7211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2E7211" w:rsidRPr="00FF5D54" w:rsidRDefault="002E7211" w:rsidP="002E7211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:rsidR="002E7211" w:rsidRPr="00972BD6" w:rsidRDefault="002E7211" w:rsidP="002E7211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2E7211" w:rsidRPr="00A42C67" w:rsidRDefault="002E7211" w:rsidP="002E7211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:rsidR="002E7211" w:rsidRPr="00C81B44" w:rsidRDefault="002E7211" w:rsidP="002E7211">
      <w:pPr>
        <w:jc w:val="right"/>
        <w:rPr>
          <w:rFonts w:ascii="GHEA Grapalat" w:hAnsi="GHEA Grapalat"/>
          <w:b/>
          <w:lang w:val="hy-AM"/>
        </w:rPr>
      </w:pPr>
    </w:p>
    <w:p w:rsidR="00DD0107" w:rsidRPr="002E7211" w:rsidRDefault="00DD0107">
      <w:pPr>
        <w:rPr>
          <w:lang w:val="hy-AM"/>
        </w:rPr>
      </w:pPr>
    </w:p>
    <w:sectPr w:rsidR="00DD0107" w:rsidRPr="002E7211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7211"/>
    <w:rsid w:val="000137E0"/>
    <w:rsid w:val="00015BD1"/>
    <w:rsid w:val="00017325"/>
    <w:rsid w:val="00034BC8"/>
    <w:rsid w:val="00041F07"/>
    <w:rsid w:val="000473E1"/>
    <w:rsid w:val="00067377"/>
    <w:rsid w:val="000816EF"/>
    <w:rsid w:val="000B74FC"/>
    <w:rsid w:val="000C7AF1"/>
    <w:rsid w:val="000D2368"/>
    <w:rsid w:val="000E482D"/>
    <w:rsid w:val="001106A1"/>
    <w:rsid w:val="00121D26"/>
    <w:rsid w:val="00122A36"/>
    <w:rsid w:val="00140CB5"/>
    <w:rsid w:val="00142F33"/>
    <w:rsid w:val="00160513"/>
    <w:rsid w:val="001730A3"/>
    <w:rsid w:val="001A0359"/>
    <w:rsid w:val="001B0721"/>
    <w:rsid w:val="001C3E6E"/>
    <w:rsid w:val="001E01D8"/>
    <w:rsid w:val="002253DF"/>
    <w:rsid w:val="002521ED"/>
    <w:rsid w:val="00265FD4"/>
    <w:rsid w:val="002A3A1B"/>
    <w:rsid w:val="002B35FE"/>
    <w:rsid w:val="002C447A"/>
    <w:rsid w:val="002E7211"/>
    <w:rsid w:val="00300793"/>
    <w:rsid w:val="003207B9"/>
    <w:rsid w:val="00331AD4"/>
    <w:rsid w:val="00352A2D"/>
    <w:rsid w:val="00374781"/>
    <w:rsid w:val="003B056C"/>
    <w:rsid w:val="003C3E4E"/>
    <w:rsid w:val="003D29E3"/>
    <w:rsid w:val="003D6ECF"/>
    <w:rsid w:val="003E20C2"/>
    <w:rsid w:val="003F055A"/>
    <w:rsid w:val="003F13F2"/>
    <w:rsid w:val="00402635"/>
    <w:rsid w:val="0041647C"/>
    <w:rsid w:val="0048221D"/>
    <w:rsid w:val="004970C7"/>
    <w:rsid w:val="004C7A9A"/>
    <w:rsid w:val="004D0D75"/>
    <w:rsid w:val="004F759F"/>
    <w:rsid w:val="00512059"/>
    <w:rsid w:val="00591473"/>
    <w:rsid w:val="005A02BA"/>
    <w:rsid w:val="005B28C5"/>
    <w:rsid w:val="005C4180"/>
    <w:rsid w:val="005D3378"/>
    <w:rsid w:val="005E24B9"/>
    <w:rsid w:val="005F2E5A"/>
    <w:rsid w:val="006042E2"/>
    <w:rsid w:val="0061181A"/>
    <w:rsid w:val="006250B9"/>
    <w:rsid w:val="006578AD"/>
    <w:rsid w:val="00665BE6"/>
    <w:rsid w:val="006C6D95"/>
    <w:rsid w:val="006C77C4"/>
    <w:rsid w:val="006F1C0C"/>
    <w:rsid w:val="00714208"/>
    <w:rsid w:val="00720C74"/>
    <w:rsid w:val="00746CA3"/>
    <w:rsid w:val="00791000"/>
    <w:rsid w:val="0079524B"/>
    <w:rsid w:val="007B1D2D"/>
    <w:rsid w:val="008161A1"/>
    <w:rsid w:val="00823A33"/>
    <w:rsid w:val="008245A9"/>
    <w:rsid w:val="00826384"/>
    <w:rsid w:val="00826E43"/>
    <w:rsid w:val="0083199B"/>
    <w:rsid w:val="00832D46"/>
    <w:rsid w:val="00835DC3"/>
    <w:rsid w:val="0087605A"/>
    <w:rsid w:val="00876D62"/>
    <w:rsid w:val="00895525"/>
    <w:rsid w:val="008A5692"/>
    <w:rsid w:val="008B0B5A"/>
    <w:rsid w:val="008B267D"/>
    <w:rsid w:val="008B7F84"/>
    <w:rsid w:val="008E4123"/>
    <w:rsid w:val="008E4B8D"/>
    <w:rsid w:val="00914446"/>
    <w:rsid w:val="009201A0"/>
    <w:rsid w:val="00923DCD"/>
    <w:rsid w:val="009272B9"/>
    <w:rsid w:val="0095678E"/>
    <w:rsid w:val="0097009E"/>
    <w:rsid w:val="0097012A"/>
    <w:rsid w:val="009847BA"/>
    <w:rsid w:val="009C32ED"/>
    <w:rsid w:val="009D5190"/>
    <w:rsid w:val="009D597D"/>
    <w:rsid w:val="009F33C9"/>
    <w:rsid w:val="00A067B4"/>
    <w:rsid w:val="00A17C3C"/>
    <w:rsid w:val="00A25801"/>
    <w:rsid w:val="00A350B6"/>
    <w:rsid w:val="00A464B7"/>
    <w:rsid w:val="00A62BCD"/>
    <w:rsid w:val="00A93773"/>
    <w:rsid w:val="00AA59ED"/>
    <w:rsid w:val="00B01C5F"/>
    <w:rsid w:val="00B01E5D"/>
    <w:rsid w:val="00B07EF9"/>
    <w:rsid w:val="00B14E90"/>
    <w:rsid w:val="00B20A30"/>
    <w:rsid w:val="00B27717"/>
    <w:rsid w:val="00B40DEF"/>
    <w:rsid w:val="00B64BE9"/>
    <w:rsid w:val="00B873B5"/>
    <w:rsid w:val="00BB6078"/>
    <w:rsid w:val="00BC4129"/>
    <w:rsid w:val="00C05783"/>
    <w:rsid w:val="00C274D2"/>
    <w:rsid w:val="00C82E14"/>
    <w:rsid w:val="00C84B78"/>
    <w:rsid w:val="00CB60E6"/>
    <w:rsid w:val="00CD3B38"/>
    <w:rsid w:val="00CF43E2"/>
    <w:rsid w:val="00D00EB6"/>
    <w:rsid w:val="00D0606C"/>
    <w:rsid w:val="00D23042"/>
    <w:rsid w:val="00D506E3"/>
    <w:rsid w:val="00D626BE"/>
    <w:rsid w:val="00D76DCC"/>
    <w:rsid w:val="00DA1F2E"/>
    <w:rsid w:val="00DD0107"/>
    <w:rsid w:val="00DD300B"/>
    <w:rsid w:val="00DF71CA"/>
    <w:rsid w:val="00DF7414"/>
    <w:rsid w:val="00DF7A35"/>
    <w:rsid w:val="00E26FB2"/>
    <w:rsid w:val="00E31780"/>
    <w:rsid w:val="00E42D70"/>
    <w:rsid w:val="00E57798"/>
    <w:rsid w:val="00E62705"/>
    <w:rsid w:val="00EA109A"/>
    <w:rsid w:val="00EF7ED0"/>
    <w:rsid w:val="00F02ABF"/>
    <w:rsid w:val="00F22F26"/>
    <w:rsid w:val="00F6326D"/>
    <w:rsid w:val="00F64ABF"/>
    <w:rsid w:val="00F80866"/>
    <w:rsid w:val="00F8326A"/>
    <w:rsid w:val="00F94732"/>
    <w:rsid w:val="00FA41CC"/>
    <w:rsid w:val="00FA5D52"/>
    <w:rsid w:val="00FD4134"/>
    <w:rsid w:val="00FD7298"/>
    <w:rsid w:val="00FE03B8"/>
    <w:rsid w:val="00FE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1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E7211"/>
    <w:rPr>
      <w:b/>
      <w:bCs/>
    </w:rPr>
  </w:style>
  <w:style w:type="character" w:styleId="Emphasis">
    <w:name w:val="Emphasis"/>
    <w:basedOn w:val="DefaultParagraphFont"/>
    <w:uiPriority w:val="20"/>
    <w:qFormat/>
    <w:rsid w:val="002E7211"/>
    <w:rPr>
      <w:i/>
      <w:iCs/>
    </w:rPr>
  </w:style>
  <w:style w:type="table" w:styleId="TableGrid">
    <w:name w:val="Table Grid"/>
    <w:basedOn w:val="TableNormal"/>
    <w:uiPriority w:val="59"/>
    <w:rsid w:val="002E7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E7211"/>
    <w:rPr>
      <w:b/>
      <w:bCs/>
    </w:rPr>
  </w:style>
  <w:style w:type="character" w:styleId="a4">
    <w:name w:val="Emphasis"/>
    <w:basedOn w:val="a0"/>
    <w:uiPriority w:val="20"/>
    <w:qFormat/>
    <w:rsid w:val="002E7211"/>
    <w:rPr>
      <w:i/>
      <w:iCs/>
    </w:rPr>
  </w:style>
  <w:style w:type="table" w:styleId="a5">
    <w:name w:val="Table Grid"/>
    <w:basedOn w:val="a1"/>
    <w:uiPriority w:val="59"/>
    <w:rsid w:val="002E7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A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2025-02-20T09:20:00Z</cp:lastPrinted>
  <dcterms:created xsi:type="dcterms:W3CDTF">2025-03-04T06:47:00Z</dcterms:created>
  <dcterms:modified xsi:type="dcterms:W3CDTF">2025-03-04T06:47:00Z</dcterms:modified>
</cp:coreProperties>
</file>